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3-14</w:t>
      </w:r>
    </w:p>
    <w:p w:rsidR="00C36733" w:rsidRDefault="00BD439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bookmarkStart w:id="0" w:name="_GoBack"/>
      <w:bookmarkEnd w:id="0"/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13. СЕДНИЦЕ ОДБОРА ЗА ПРИВРЕДУ, РЕГИОНАЛНИ РАЗВОЈ, ТРГОВИНУ, ТУРИЗАМ И ЕНЕРГЕТИКУ, ОДРЖАНЕ 30. СЕПТЕМБРА 2014. ГОДИНЕ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Седница је почела у 14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15 минута.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Драгољуб Зиндовић, Владан Милошевић, Радмило Костић, Јелена Мијатовић, Оливера Пауљескић, Иван Карић, Дејан Чапо и Енис Имамовић.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 Зоран Пралица, Драгомир Карић, Александар Јовичић, Новица Тончев, Драган Шутановац, Владимир Маринковић и Младен Грујић.</w:t>
      </w:r>
    </w:p>
    <w:p w:rsidR="00C36733" w:rsidRDefault="00C36733" w:rsidP="00C3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су, на позив председника, присуствовали: </w:t>
      </w:r>
      <w:r>
        <w:rPr>
          <w:rFonts w:ascii="Times New Roman" w:hAnsi="Times New Roman"/>
          <w:sz w:val="24"/>
          <w:szCs w:val="24"/>
          <w:lang w:val="sr-Cyrl-RS"/>
        </w:rPr>
        <w:t>Јанез Копач, директор Секретаријата Енергетске заједнице, Барбара Јакшова, шеф Одсека Секретаријата Енергетске заједнице за односе с јавношћу, Мирјана Филиповић, државни секретар у Министарству рудрства и енергетике, Љубо Маћић, председник Савета Агенције за енергетику Републике Србије и Драган Влаисављевић, директор Дирекције за трговину електричном енергијом ЈП ЕПС.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утврдио следећи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Презентација стања у европским интеграцијама Србије из области енергетике;</w:t>
      </w:r>
    </w:p>
    <w:p w:rsidR="00C36733" w:rsidRDefault="009F00A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2. Р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>азно.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 према дневном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ред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већином гласова усвојио записнике седме, осме, девете и десете седнице Одбора.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Прва тачка дневног реда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Презентација стања у европским интеграцијама Србије из области енергетике</w:t>
      </w:r>
    </w:p>
    <w:p w:rsidR="003017A6" w:rsidRDefault="003017A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F2616" w:rsidRPr="005E4714" w:rsidRDefault="006F2616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  <w:t>Јанез Копач, директор Секретаријата Енергетске заједнице</w:t>
      </w:r>
      <w:r w:rsidR="003229C6">
        <w:rPr>
          <w:rFonts w:ascii="Times New Roman" w:hAnsi="Times New Roman" w:cs="Times New Roman"/>
          <w:sz w:val="24"/>
          <w:szCs w:val="24"/>
          <w:lang w:val="sr-Cyrl-CS"/>
        </w:rPr>
        <w:t xml:space="preserve"> (ЕнЗ)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ио је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задовољство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због 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>презентације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Годишњег ивештаја о напретку Србије у вези испуњавања обавеза из Уговора о Енергетској заједници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од јуна 2013. до јуна 2014. године. Одбор</w:t>
      </w:r>
      <w:r w:rsidR="008B3CA2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Народне скупштине за привреду, регионални развој, трговину, т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>ризам и енергетику већ другу годину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организује у Народној скупштини 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представљање резултата које је Република Србија остварила у области енергетике 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>за годину дана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F2616" w:rsidRPr="005E4714" w:rsidRDefault="006F2616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229C6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="00322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DEE"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2F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777">
        <w:rPr>
          <w:rFonts w:ascii="Times New Roman" w:hAnsi="Times New Roman" w:cs="Times New Roman"/>
          <w:sz w:val="24"/>
          <w:szCs w:val="24"/>
        </w:rPr>
        <w:t>деве</w:t>
      </w:r>
      <w:proofErr w:type="spellEnd"/>
      <w:r w:rsidR="002F277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потписница Уговора о оснивању </w:t>
      </w:r>
      <w:r w:rsidR="003229C6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потписница Уговора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Босна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Украјина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Молдавија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Албанија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>, Привремена мисија Уједињених нација на Косову, у складу са Резолуцијом 1244 Савета без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бедности Уједињених нација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Украјина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Грузија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ускоро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постаје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пуноправна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Јерменија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Норвешка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Турска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посматрачи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>.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F2616" w:rsidRPr="005E4714" w:rsidRDefault="000C7316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Дијалог Србије са Европском к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омисијом у области енергетике институционализован је кроз тела установљена Уговором о оснивању Енергетске заједнице</w:t>
      </w:r>
      <w:r w:rsidR="006F2616" w:rsidRPr="005E47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Одлуке доноси С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авет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229C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З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састаје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 Сваке године друга у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говорна страна председава радом </w:t>
      </w:r>
      <w:r w:rsidR="003229C6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="00C560B8">
        <w:rPr>
          <w:rFonts w:ascii="Times New Roman" w:hAnsi="Times New Roman" w:cs="Times New Roman"/>
          <w:sz w:val="24"/>
          <w:szCs w:val="24"/>
          <w:lang w:val="sr-Cyrl-CS"/>
        </w:rPr>
        <w:t>. Ове године председава Украјина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. Т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талн</w:t>
      </w:r>
      <w:proofErr w:type="spellEnd"/>
      <w:r w:rsidR="002F2777">
        <w:rPr>
          <w:rFonts w:ascii="Times New Roman" w:hAnsi="Times New Roman" w:cs="Times New Roman"/>
          <w:sz w:val="24"/>
          <w:szCs w:val="24"/>
          <w:lang w:val="sr-Cyrl-CS"/>
        </w:rPr>
        <w:t>а г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руп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C47F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C47F04">
        <w:rPr>
          <w:rFonts w:ascii="Times New Roman" w:hAnsi="Times New Roman" w:cs="Times New Roman"/>
          <w:sz w:val="24"/>
          <w:szCs w:val="24"/>
          <w:lang w:val="sr-Cyrl-RS"/>
        </w:rPr>
        <w:t xml:space="preserve"> којој</w:t>
      </w:r>
      <w:r w:rsidR="00C47F04">
        <w:rPr>
          <w:rFonts w:ascii="Times New Roman" w:hAnsi="Times New Roman" w:cs="Times New Roman"/>
          <w:sz w:val="24"/>
          <w:szCs w:val="24"/>
        </w:rPr>
        <w:t xml:space="preserve"> 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>Србију представља Јелена Симовић</w:t>
      </w:r>
      <w:r w:rsidR="000146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састаје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>.</w:t>
      </w:r>
      <w:r w:rsidR="00C47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>Регулаторни одбор је саветодавно тело, које</w:t>
      </w:r>
      <w:r w:rsidR="00C560B8">
        <w:rPr>
          <w:rFonts w:ascii="Times New Roman" w:hAnsi="Times New Roman" w:cs="Times New Roman"/>
          <w:sz w:val="24"/>
          <w:szCs w:val="24"/>
          <w:lang w:val="sr-Cyrl-CS"/>
        </w:rPr>
        <w:t xml:space="preserve"> чине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регулаторних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C560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7F0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560B8">
        <w:rPr>
          <w:rFonts w:ascii="Times New Roman" w:hAnsi="Times New Roman" w:cs="Times New Roman"/>
          <w:sz w:val="24"/>
          <w:szCs w:val="24"/>
          <w:lang w:val="sr-Cyrl-RS"/>
        </w:rPr>
        <w:t xml:space="preserve">Србију представља </w:t>
      </w:r>
      <w:r w:rsidR="00C47F04" w:rsidRPr="00C47F04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C47F04">
        <w:rPr>
          <w:rFonts w:ascii="Times New Roman" w:hAnsi="Times New Roman" w:cs="Times New Roman"/>
          <w:sz w:val="24"/>
          <w:szCs w:val="24"/>
          <w:lang w:val="sr-Cyrl-RS"/>
        </w:rPr>
        <w:t>убо Маћић, председник Савета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генциј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енергетику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14603" w:rsidRPr="00014603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="00014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</w:t>
      </w:r>
      <w:proofErr w:type="spellStart"/>
      <w:r w:rsidR="00014603">
        <w:rPr>
          <w:rFonts w:ascii="Times New Roman" w:hAnsi="Times New Roman" w:cs="Times New Roman"/>
          <w:sz w:val="24"/>
          <w:szCs w:val="24"/>
        </w:rPr>
        <w:t>орума</w:t>
      </w:r>
      <w:proofErr w:type="spellEnd"/>
      <w:r w:rsidR="000146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2777">
        <w:rPr>
          <w:rFonts w:ascii="Times New Roman" w:hAnsi="Times New Roman" w:cs="Times New Roman"/>
          <w:sz w:val="24"/>
          <w:szCs w:val="24"/>
          <w:lang w:val="sr-Cyrl-RS"/>
        </w:rPr>
        <w:t xml:space="preserve"> за електричну енергију, гас, нафту и социјална питања,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</w:t>
      </w:r>
      <w:r w:rsidR="00014603">
        <w:rPr>
          <w:rFonts w:ascii="Times New Roman" w:hAnsi="Times New Roman" w:cs="Times New Roman"/>
          <w:sz w:val="24"/>
          <w:szCs w:val="24"/>
          <w:lang w:val="sr-Cyrl-CS"/>
        </w:rPr>
        <w:t>састају</w:t>
      </w:r>
      <w:r w:rsidR="0001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03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01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03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="00014603">
        <w:rPr>
          <w:rFonts w:ascii="Times New Roman" w:hAnsi="Times New Roman" w:cs="Times New Roman"/>
          <w:sz w:val="24"/>
          <w:szCs w:val="24"/>
          <w:lang w:val="sr-Cyrl-RS"/>
        </w:rPr>
        <w:t>.  Н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ајзначајниј</w:t>
      </w:r>
      <w:proofErr w:type="spellEnd"/>
      <w:r w:rsidR="0001460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ф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су Форум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енергију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и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Форум</w:t>
      </w:r>
      <w:r w:rsidR="0001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1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603">
        <w:rPr>
          <w:rFonts w:ascii="Times New Roman" w:hAnsi="Times New Roman" w:cs="Times New Roman"/>
          <w:sz w:val="24"/>
          <w:szCs w:val="24"/>
        </w:rPr>
        <w:t>гас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Ф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састаје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014603">
        <w:rPr>
          <w:rFonts w:ascii="Times New Roman" w:hAnsi="Times New Roman" w:cs="Times New Roman"/>
          <w:sz w:val="24"/>
          <w:szCs w:val="24"/>
          <w:lang w:val="sr-Cyrl-RS"/>
        </w:rPr>
        <w:t>, Форум за гас у Словенији, а Форум за електричну енергију у Атини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Б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уџет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4603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>је око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милиона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евра. 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уплаћује 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скоро</w:t>
      </w:r>
      <w:proofErr w:type="spellEnd"/>
      <w:proofErr w:type="gram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95%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око </w:t>
      </w:r>
      <w:r w:rsidR="00E84EA5">
        <w:rPr>
          <w:rFonts w:ascii="Times New Roman" w:hAnsi="Times New Roman" w:cs="Times New Roman"/>
          <w:sz w:val="24"/>
          <w:szCs w:val="24"/>
        </w:rPr>
        <w:t>18</w:t>
      </w:r>
      <w:r w:rsidR="00E84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616" w:rsidRPr="005E4714" w:rsidRDefault="006F2616" w:rsidP="006F2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71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E471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Енергетској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2005.</w:t>
      </w:r>
      <w:proofErr w:type="gram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71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84E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proofErr w:type="spellStart"/>
      <w:r w:rsidR="00E84EA5">
        <w:rPr>
          <w:rFonts w:ascii="Times New Roman" w:hAnsi="Times New Roman" w:cs="Times New Roman"/>
          <w:sz w:val="24"/>
          <w:szCs w:val="24"/>
        </w:rPr>
        <w:t>тупио</w:t>
      </w:r>
      <w:proofErr w:type="spellEnd"/>
      <w:r w:rsidR="00E8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8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A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E84EA5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proofErr w:type="gramStart"/>
      <w:r w:rsidR="00E84E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84EA5">
        <w:rPr>
          <w:rFonts w:ascii="Times New Roman" w:hAnsi="Times New Roman" w:cs="Times New Roman"/>
          <w:sz w:val="24"/>
          <w:szCs w:val="24"/>
          <w:lang w:val="sr-Cyrl-RS"/>
        </w:rPr>
        <w:t>, са циљем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интеграција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Европском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унијом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тржишт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>, односно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 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јед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>инствено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тржиште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на коме важе јединствена правила</w:t>
      </w:r>
      <w:r w:rsidRPr="005E4714">
        <w:rPr>
          <w:rFonts w:ascii="Times New Roman" w:hAnsi="Times New Roman" w:cs="Times New Roman"/>
          <w:sz w:val="24"/>
          <w:szCs w:val="24"/>
        </w:rPr>
        <w:t>.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Овим</w:t>
      </w:r>
      <w:r w:rsidRPr="005E47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документом се отвара могућност за успостављање чвршћих међусобних ве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>за у сектору енергетике између У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говорних страна из Југоисточне Европе (ЈИЕ), као и веза са Аустријом, Италијом, Словенијом, 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Хрватском,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Мађарском, Грчком, Румунијом и Бугарском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(Бугарска, Румунија и Хрватска су уласком у чланство ЕУ престале бити индивидуалне земље чланице ЕнЗ)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. На тај начин омогућено је регионално повезивање у сектору енергетике, које подразумева: стварање стабилног регулаторног и тржишног оквира у Југоисточној Европи и Европској унији у циљу привлачења инвестиција у секторе електричне енергије и природног гаса, како би се омогућило стабилно снабдевање енергијом неопходно за економск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>и развој и социјалну стабилност,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стварање јединственог правног оквира за трговину електричном енергијом и гасом у ЈИЕ и ЕУ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. У међувремену је ово повезивање проширено и на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унапређење сигу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>рности снабдевања у региону ЈИЕ,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побољшање стања животне средине, повећање енергетске ефикасности и употребе обнов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>љивих извора енергије у региону,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развој конкурентног тржишта енергије и с</w:t>
      </w:r>
      <w:r w:rsidR="002F2777">
        <w:rPr>
          <w:rFonts w:ascii="Times New Roman" w:hAnsi="Times New Roman" w:cs="Times New Roman"/>
          <w:sz w:val="24"/>
          <w:szCs w:val="24"/>
          <w:lang w:val="ru-RU"/>
        </w:rPr>
        <w:t>тварање јединственог</w:t>
      </w:r>
      <w:r w:rsidRPr="005E4714">
        <w:rPr>
          <w:rFonts w:ascii="Times New Roman" w:hAnsi="Times New Roman" w:cs="Times New Roman"/>
          <w:sz w:val="24"/>
          <w:szCs w:val="24"/>
          <w:lang w:val="ru-RU"/>
        </w:rPr>
        <w:t xml:space="preserve"> тржишта енергије.</w:t>
      </w:r>
      <w:r w:rsidR="00F06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Током претходних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неколико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година установљене су и друге димензије Уговора о оснивању 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. Уведена је социјална димензија у енергетици, пре свега кроз заштиту угрожених потрошача и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социјални дијалог у енергетици и основан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Социјални форум</w:t>
      </w:r>
      <w:r w:rsidR="002F2777">
        <w:rPr>
          <w:rFonts w:ascii="Times New Roman" w:hAnsi="Times New Roman" w:cs="Times New Roman"/>
          <w:sz w:val="24"/>
          <w:szCs w:val="24"/>
          <w:lang w:val="sr-Cyrl-CS"/>
        </w:rPr>
        <w:t>. Јединствено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тржиште и конкуренција доносе сигурност снабдевања потрошача енергентима, по ценама које нису монополске.  </w:t>
      </w:r>
    </w:p>
    <w:p w:rsidR="0033384A" w:rsidRDefault="006F2616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  <w:t>П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равни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поредак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7E1F3A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="00DF1B06">
        <w:rPr>
          <w:rFonts w:ascii="Times New Roman" w:hAnsi="Times New Roman" w:cs="Times New Roman"/>
          <w:sz w:val="24"/>
          <w:szCs w:val="24"/>
          <w:lang w:val="sr-Cyrl-CS"/>
        </w:rPr>
        <w:t xml:space="preserve">, између осталог,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чине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E41C25">
        <w:rPr>
          <w:rFonts w:ascii="Times New Roman" w:hAnsi="Times New Roman" w:cs="Times New Roman"/>
          <w:sz w:val="24"/>
          <w:szCs w:val="24"/>
          <w:lang w:val="sr-Cyrl-RS"/>
        </w:rPr>
        <w:t xml:space="preserve">две уредбе и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директиве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из области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="00E41C25">
        <w:rPr>
          <w:rFonts w:ascii="Times New Roman" w:hAnsi="Times New Roman" w:cs="Times New Roman"/>
          <w:sz w:val="24"/>
          <w:szCs w:val="24"/>
          <w:lang w:val="sr-Cyrl-RS"/>
        </w:rPr>
        <w:t xml:space="preserve"> и три уредбе и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директиве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из области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DF1B06">
        <w:rPr>
          <w:rFonts w:ascii="Times New Roman" w:hAnsi="Times New Roman" w:cs="Times New Roman"/>
          <w:sz w:val="24"/>
          <w:szCs w:val="24"/>
          <w:lang w:val="sr-Cyrl-RS"/>
        </w:rPr>
        <w:t xml:space="preserve"> (тзв. Трећи енергетски пакет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директива</w:t>
      </w:r>
      <w:r w:rsidR="00DF1B0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директиве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из области заштите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DF1B06">
        <w:rPr>
          <w:rFonts w:ascii="Times New Roman" w:hAnsi="Times New Roman" w:cs="Times New Roman"/>
          <w:sz w:val="24"/>
          <w:szCs w:val="24"/>
          <w:lang w:val="sr-Cyrl-RS"/>
        </w:rPr>
        <w:t xml:space="preserve"> и др.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Ови прописи садрже обавезе и рокове које државе чланице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преуз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му у своје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правн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поре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>тке</w:t>
      </w:r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У овом тренутку најважнија обавеза за све државе чланице 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ЕнЗ је транспоновање 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тзв. Трећег енергетског пакета директива до 1. јануара 2015. године. 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Што се тиче питања регулаторног тела, потребно је да Србија измени Закон о енергетици и да прошири овлашћења независног регулаторног тела. 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>генција за енергетику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РС 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је основана прописима тзв. Другог 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>енергетског пакета директива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ради независног обрачуна тарифа за електричну енергију и гас,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цене по којој се кроз инфраструктуру, каблове и гасоводе, преноси струја или гас, јер би власник кабла или гасовода могао обрачунати цену коју жели, 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>пошто има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моноп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>ол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. Трећи пакет директива настао је као последица тога што регулаторна тела нису била у потпуности независна. </w:t>
      </w:r>
      <w:r w:rsidR="003C71E6">
        <w:rPr>
          <w:rFonts w:ascii="Times New Roman" w:hAnsi="Times New Roman" w:cs="Times New Roman"/>
          <w:sz w:val="24"/>
          <w:szCs w:val="24"/>
          <w:lang w:val="sr-Cyrl-CS"/>
        </w:rPr>
        <w:t xml:space="preserve">Ради 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>обезбеђивања</w:t>
      </w:r>
      <w:r w:rsidR="003C71E6">
        <w:rPr>
          <w:rFonts w:ascii="Times New Roman" w:hAnsi="Times New Roman" w:cs="Times New Roman"/>
          <w:sz w:val="24"/>
          <w:szCs w:val="24"/>
          <w:lang w:val="sr-Cyrl-CS"/>
        </w:rPr>
        <w:t xml:space="preserve"> независности 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>регулаторног тела</w:t>
      </w:r>
      <w:r w:rsidR="003C71E6">
        <w:rPr>
          <w:rFonts w:ascii="Times New Roman" w:hAnsi="Times New Roman" w:cs="Times New Roman"/>
          <w:sz w:val="24"/>
          <w:szCs w:val="24"/>
          <w:lang w:val="sr-Cyrl-CS"/>
        </w:rPr>
        <w:t>, потреб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>но је да Народна скупштина редовно даје сагласност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 на финансијски план 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Агенције за енергетику РС, као и да 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>доносиоци одлука у Агенцији буду адекватно плаћени, јер су изложени ризику од притисака великих играча на енергетском тржишту. Новим за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>коном о енергетици Агенција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ће 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>добити већа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овлашћења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и Народна скупштина ће имати  већу одговорност да обезбеди независност овог регулаторног тела, које је по знању и квалитету рада запослених најбоље у региону. </w:t>
      </w:r>
    </w:p>
    <w:p w:rsidR="0033384A" w:rsidRPr="00531E49" w:rsidRDefault="0033384A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Република Србија је остварила напредак у имплементацији тзв. Другог енергетског пакета директива, тржиште је отворено, ЕМС и ЕПЕКСПОТ су у мају 2014. године потписали Споразум о принципима сарадње на оснивању и ра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ду Берзе електричне енергије у 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рбији, а ЕМС и КОСТТ 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>Споразум о управљању мрежом и радом у септембр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у 2014. године. Међутим, покренут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је прекршајни поступак </w:t>
      </w:r>
      <w:r w:rsidR="00531E49">
        <w:rPr>
          <w:rFonts w:ascii="Times New Roman" w:hAnsi="Times New Roman" w:cs="Times New Roman"/>
          <w:sz w:val="24"/>
          <w:szCs w:val="24"/>
          <w:lang w:val="sr-Cyrl-CS"/>
        </w:rPr>
        <w:t xml:space="preserve">против Србије 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због неучествовања ЕМС у регионалној сарадњи за координирану дугорочну аукцију 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 xml:space="preserve">(расподелу) 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>прекограничних капацитета.</w:t>
      </w:r>
      <w:r w:rsidR="002653C6" w:rsidRPr="002653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53C6" w:rsidRPr="00531E4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>ЕМС расподељује прекограничне капацитете билатерално са Мађарском и Румунијом, конкурентски у односу на остале земље потписнице, али је обавеза Србије да се прекогранични капацитети расподељују у асоцијацији оператора преносног система на регионалном нивоу. ЕМС до сада није узела учешће у заједничкој канцеларији за алокацију капацитета,</w:t>
      </w:r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 xml:space="preserve"> тзв. "cheapest allocation office“ са седиштем у Подгорици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>, али и неке друге земље потписнице не учествују.</w:t>
      </w:r>
      <w:r w:rsidR="002653C6" w:rsidRPr="00531E4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DE50CB" w:rsidRPr="00C57B12" w:rsidRDefault="00832D25" w:rsidP="00DE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>Када је реч о транспозицији прописа у области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16" w:rsidRPr="005E4714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нема више отворених питања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91C37" w:rsidRP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Усвајањем новог закона до краја ове године, р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 xml:space="preserve">егулаторно тело ће </w:t>
      </w:r>
      <w:r w:rsidR="002E60AF">
        <w:rPr>
          <w:rFonts w:ascii="Times New Roman" w:hAnsi="Times New Roman" w:cs="Times New Roman"/>
          <w:sz w:val="24"/>
          <w:szCs w:val="24"/>
          <w:lang w:val="sr-Cyrl-CS"/>
        </w:rPr>
        <w:t>добити већа овлашћења у погледу</w:t>
      </w:r>
      <w:r w:rsidR="004740F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 xml:space="preserve">обавезе раздвајања </w:t>
      </w:r>
      <w:r w:rsidR="002E60AF">
        <w:rPr>
          <w:rFonts w:ascii="Times New Roman" w:hAnsi="Times New Roman" w:cs="Times New Roman"/>
          <w:sz w:val="24"/>
          <w:szCs w:val="24"/>
          <w:lang w:val="sr-Cyrl-CS"/>
        </w:rPr>
        <w:t xml:space="preserve">делатности 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>опе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ратора дистрибутивног система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653C6" w:rsidRPr="002653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Србија је доста високо на листи када је реч о транспозицији прописа из области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електричне енергије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Важећи 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Закон о енергетици је добар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у области гаса,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у пракси ни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>је раздвојена транспортна делатност од снабдевања</w:t>
      </w:r>
      <w:r w:rsidR="004740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40FE" w:rsidRPr="00A10A93">
        <w:rPr>
          <w:rFonts w:ascii="Times New Roman" w:hAnsi="Times New Roman" w:cs="Times New Roman"/>
          <w:sz w:val="24"/>
          <w:szCs w:val="24"/>
          <w:lang w:val="sr-Cyrl-CS"/>
        </w:rPr>
        <w:t>и трговине</w:t>
      </w:r>
      <w:r w:rsidR="00160157" w:rsidRPr="00A10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(ЈП </w:t>
      </w:r>
      <w:r w:rsidR="00160157" w:rsidRPr="005E4714">
        <w:rPr>
          <w:rFonts w:ascii="Times New Roman" w:hAnsi="Times New Roman" w:cs="Times New Roman"/>
          <w:sz w:val="24"/>
          <w:szCs w:val="24"/>
          <w:lang w:val="sr-Cyrl-CS"/>
        </w:rPr>
        <w:t>„Србијагас“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), што представља препреку тржишним реформама и подстицању конкуренције. Правно 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је извршено раздвајање оператора транспортног система у вертикално интегрисним предузећима у гасном сектору (ЈП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Србијагас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Yugоrоsgaz а.д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), од снабдевања природним гасом и других делатности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, али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91C37" w:rsidRPr="005E4714">
        <w:rPr>
          <w:rFonts w:ascii="Times New Roman" w:hAnsi="Times New Roman" w:cs="Times New Roman"/>
          <w:sz w:val="24"/>
          <w:szCs w:val="24"/>
          <w:lang w:val="sr-Cyrl-CS"/>
        </w:rPr>
        <w:t>Yugоrоsgaz а.д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>није извршио функционално раздвајање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То спречава  конкуренцију и штети потрошачима гаса, јер власник инфрастурктуре може да користи монополски положај да онемогући </w:t>
      </w:r>
      <w:proofErr w:type="spellStart"/>
      <w:r w:rsidR="00B90059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B9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59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="00B9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5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или да обрачунава тарифе које би можда биле ниже да нема монополски положај. Србија је била у обавези да раздвоји 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>ЈП</w:t>
      </w:r>
      <w:r w:rsidR="001A367A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„Србијагас“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 у два пр</w:t>
      </w:r>
      <w:r w:rsidR="00A05F2C">
        <w:rPr>
          <w:rFonts w:ascii="Times New Roman" w:hAnsi="Times New Roman" w:cs="Times New Roman"/>
          <w:sz w:val="24"/>
          <w:szCs w:val="24"/>
          <w:lang w:val="sr-Cyrl-CS"/>
        </w:rPr>
        <w:t xml:space="preserve">едузећа од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2007. године. П</w:t>
      </w:r>
      <w:r w:rsidR="00A05F2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што од тада није извршена обавеза, </w:t>
      </w:r>
      <w:r w:rsidR="001F3400">
        <w:rPr>
          <w:rFonts w:ascii="Times New Roman" w:hAnsi="Times New Roman" w:cs="Times New Roman"/>
          <w:sz w:val="24"/>
          <w:szCs w:val="24"/>
          <w:lang w:val="sr-Cyrl-CS"/>
        </w:rPr>
        <w:t xml:space="preserve">Савет министара </w:t>
      </w:r>
      <w:r w:rsidR="00A05F2C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је, 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>на заседању у Киеву</w:t>
      </w:r>
      <w:r w:rsidR="00A05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у јуну 2014. године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05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да покрене тужбу </w:t>
      </w:r>
      <w:r w:rsidR="00C2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ED7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C2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ED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C2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ED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26ED7">
        <w:rPr>
          <w:rFonts w:ascii="Times New Roman" w:hAnsi="Times New Roman" w:cs="Times New Roman"/>
          <w:sz w:val="24"/>
          <w:szCs w:val="24"/>
        </w:rPr>
        <w:t xml:space="preserve"> 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због </w:t>
      </w:r>
      <w:proofErr w:type="spellStart"/>
      <w:r w:rsidR="00C26ED7">
        <w:rPr>
          <w:rFonts w:ascii="Times New Roman" w:hAnsi="Times New Roman" w:cs="Times New Roman"/>
          <w:sz w:val="24"/>
          <w:szCs w:val="24"/>
        </w:rPr>
        <w:t>неи</w:t>
      </w:r>
      <w:proofErr w:type="spellEnd"/>
      <w:r w:rsidR="00C26ED7"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 w:rsidR="00C26ED7">
        <w:rPr>
          <w:rFonts w:ascii="Times New Roman" w:hAnsi="Times New Roman" w:cs="Times New Roman"/>
          <w:sz w:val="24"/>
          <w:szCs w:val="24"/>
        </w:rPr>
        <w:t>племент</w:t>
      </w:r>
      <w:proofErr w:type="spellEnd"/>
      <w:r w:rsidR="00C26ED7">
        <w:rPr>
          <w:rFonts w:ascii="Times New Roman" w:hAnsi="Times New Roman" w:cs="Times New Roman"/>
          <w:sz w:val="24"/>
          <w:szCs w:val="24"/>
          <w:lang w:val="sr-Cyrl-CS"/>
        </w:rPr>
        <w:t>ације.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То је препрека за улазак у ЕУ и услов да Европска комисија отвори преговоре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о чланству Србије у ЕУ у Поглављу 15. енергетика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Поред тог услова, Јанез Копач је изнео да је услов и имена м</w:t>
      </w:r>
      <w:proofErr w:type="spellStart"/>
      <w:r w:rsidR="00DE50CB">
        <w:rPr>
          <w:rFonts w:ascii="Times New Roman" w:hAnsi="Times New Roman" w:cs="Times New Roman"/>
          <w:sz w:val="24"/>
          <w:szCs w:val="24"/>
        </w:rPr>
        <w:t>еђудржавн</w:t>
      </w:r>
      <w:proofErr w:type="spellEnd"/>
      <w:r w:rsidR="00DE50CB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>Споразум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Руском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Федерацијом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у вези изградње система за транспорт природног гаса </w:t>
      </w:r>
      <w:r w:rsidR="00DE50CB" w:rsidRPr="005E471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Јужн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>“,</w:t>
      </w:r>
      <w:r w:rsidR="00DE50CB">
        <w:rPr>
          <w:rFonts w:ascii="Times New Roman" w:hAnsi="Times New Roman" w:cs="Times New Roman"/>
          <w:sz w:val="24"/>
          <w:szCs w:val="24"/>
          <w:lang w:val="sr-Cyrl-RS"/>
        </w:rPr>
        <w:t xml:space="preserve"> који,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према мишљењу Секретаријата 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="00DE50CB" w:rsidRPr="005E471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E50C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>
        <w:rPr>
          <w:rFonts w:ascii="Times New Roman" w:hAnsi="Times New Roman" w:cs="Times New Roman"/>
          <w:sz w:val="24"/>
          <w:szCs w:val="24"/>
        </w:rPr>
        <w:t>тзв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. </w:t>
      </w:r>
      <w:r w:rsidR="00DE50CB">
        <w:rPr>
          <w:rFonts w:ascii="Times New Roman" w:hAnsi="Times New Roman" w:cs="Times New Roman"/>
          <w:sz w:val="24"/>
          <w:szCs w:val="24"/>
          <w:lang w:val="sr-Cyrl-RS"/>
        </w:rPr>
        <w:t>Другим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r w:rsidR="00DE50CB">
        <w:rPr>
          <w:rFonts w:ascii="Times New Roman" w:hAnsi="Times New Roman" w:cs="Times New Roman"/>
          <w:sz w:val="24"/>
          <w:szCs w:val="24"/>
          <w:lang w:val="sr-Cyrl-RS"/>
        </w:rPr>
        <w:t>Трећим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енергетским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пакетом</w:t>
      </w:r>
      <w:proofErr w:type="spellEnd"/>
      <w:r w:rsidR="00215F6A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директива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>. Споразум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правило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простог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, 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тј. </w:t>
      </w:r>
      <w:proofErr w:type="spellStart"/>
      <w:proofErr w:type="gramStart"/>
      <w:r w:rsidR="00DE50CB" w:rsidRPr="005E4714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proofErr w:type="gram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на тржишту</w:t>
      </w:r>
      <w:r w:rsidR="00E3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A82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E3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A8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E3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A82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="00E37A82">
        <w:rPr>
          <w:rFonts w:ascii="Times New Roman" w:hAnsi="Times New Roman" w:cs="Times New Roman"/>
          <w:sz w:val="24"/>
          <w:szCs w:val="24"/>
        </w:rPr>
        <w:t xml:space="preserve">. </w:t>
      </w:r>
      <w:r w:rsidR="00E37A8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апацитети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тарифа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ствар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37A82">
        <w:rPr>
          <w:rFonts w:ascii="Times New Roman" w:hAnsi="Times New Roman" w:cs="Times New Roman"/>
          <w:sz w:val="24"/>
          <w:szCs w:val="24"/>
          <w:lang w:val="sr-Cyrl-CS"/>
        </w:rPr>
        <w:t>а не регулаторног тела, а п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>рема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директивама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и 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>према одредбама З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а о енергетици,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>у надлежности А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генције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енерг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>етику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бит</w:t>
      </w:r>
      <w:r w:rsidR="00E37A8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3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A82">
        <w:rPr>
          <w:rFonts w:ascii="Times New Roman" w:hAnsi="Times New Roman" w:cs="Times New Roman"/>
          <w:sz w:val="24"/>
          <w:szCs w:val="24"/>
        </w:rPr>
        <w:t>бар</w:t>
      </w:r>
      <w:proofErr w:type="spellEnd"/>
      <w:r w:rsidR="00C5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B12">
        <w:rPr>
          <w:rFonts w:ascii="Times New Roman" w:hAnsi="Times New Roman" w:cs="Times New Roman"/>
          <w:sz w:val="24"/>
          <w:szCs w:val="24"/>
        </w:rPr>
        <w:t>формално</w:t>
      </w:r>
      <w:proofErr w:type="spellEnd"/>
      <w:r w:rsidR="00C5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B12">
        <w:rPr>
          <w:rFonts w:ascii="Times New Roman" w:hAnsi="Times New Roman" w:cs="Times New Roman"/>
          <w:sz w:val="24"/>
          <w:szCs w:val="24"/>
        </w:rPr>
        <w:t>обезбеђен</w:t>
      </w:r>
      <w:proofErr w:type="spellEnd"/>
      <w:r w:rsidR="00C57B12">
        <w:rPr>
          <w:rFonts w:ascii="Times New Roman" w:hAnsi="Times New Roman" w:cs="Times New Roman"/>
          <w:sz w:val="24"/>
          <w:szCs w:val="24"/>
        </w:rPr>
        <w:t>. Т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>а одредба</w:t>
      </w:r>
      <w:r w:rsidR="00E37A82">
        <w:rPr>
          <w:rFonts w:ascii="Times New Roman" w:hAnsi="Times New Roman" w:cs="Times New Roman"/>
          <w:sz w:val="24"/>
          <w:szCs w:val="24"/>
          <w:lang w:val="sr-Cyrl-RS"/>
        </w:rPr>
        <w:t xml:space="preserve"> није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правилима ЕУ и није</w:t>
      </w:r>
      <w:r w:rsidR="00E37A82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прихватљиво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за ЕК и </w:t>
      </w:r>
      <w:r w:rsidR="00C57B12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које </w:t>
      </w:r>
      <w:proofErr w:type="gramStart"/>
      <w:r w:rsidR="00C57B12">
        <w:rPr>
          <w:rFonts w:ascii="Times New Roman" w:hAnsi="Times New Roman" w:cs="Times New Roman"/>
          <w:sz w:val="24"/>
          <w:szCs w:val="24"/>
          <w:lang w:val="sr-Cyrl-RS"/>
        </w:rPr>
        <w:t>траже  из</w:t>
      </w:r>
      <w:proofErr w:type="spellStart"/>
      <w:r w:rsidR="00C57B12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="00C57B12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gram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CB" w:rsidRPr="005E4714">
        <w:rPr>
          <w:rFonts w:ascii="Times New Roman" w:hAnsi="Times New Roman" w:cs="Times New Roman"/>
          <w:sz w:val="24"/>
          <w:szCs w:val="24"/>
        </w:rPr>
        <w:t>међудржавног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>споразума</w:t>
      </w:r>
      <w:r w:rsidR="00DE50CB" w:rsidRPr="005E4714">
        <w:rPr>
          <w:rFonts w:ascii="Times New Roman" w:hAnsi="Times New Roman" w:cs="Times New Roman"/>
          <w:sz w:val="24"/>
          <w:szCs w:val="24"/>
        </w:rPr>
        <w:t>.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Јанез Копач је истакао да је сличан проблем и са уговорима које са Руском Федерацијом имају Бугарска, Мађарска и Македонија, али је проблем мањи јер није услов за приступање ЕУ.</w:t>
      </w:r>
    </w:p>
    <w:p w:rsidR="00B90059" w:rsidRDefault="00490CA0" w:rsidP="0026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ЈП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„Србијагас“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треба да повећа транспарентност. Предузеће је усвојило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Правила о раду система за трансп</w:t>
      </w:r>
      <w:r>
        <w:rPr>
          <w:rFonts w:ascii="Times New Roman" w:hAnsi="Times New Roman" w:cs="Times New Roman"/>
          <w:sz w:val="24"/>
          <w:szCs w:val="24"/>
          <w:lang w:val="sr-Cyrl-CS"/>
        </w:rPr>
        <w:t>орт гаса и приступ треће стране, али није испунило обавезу објављивања статистичких података о капацитетима и пословању по европским стандардима који подразумевају да се подаци објављују на веб страници на енеглеском језику.</w:t>
      </w:r>
    </w:p>
    <w:p w:rsidR="00016F22" w:rsidRDefault="006F2616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Pr="005E4714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о</w:t>
      </w:r>
      <w:r w:rsidR="002B6345">
        <w:rPr>
          <w:rFonts w:ascii="Times New Roman" w:hAnsi="Times New Roman" w:cs="Times New Roman"/>
          <w:sz w:val="24"/>
          <w:szCs w:val="24"/>
          <w:lang w:val="sr-Cyrl-RS"/>
        </w:rPr>
        <w:t xml:space="preserve"> промоцији</w:t>
      </w:r>
      <w:r w:rsidR="002B6345">
        <w:rPr>
          <w:rFonts w:ascii="Times New Roman" w:hAnsi="Times New Roman" w:cs="Times New Roman"/>
          <w:sz w:val="24"/>
          <w:szCs w:val="24"/>
        </w:rPr>
        <w:t xml:space="preserve"> 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>електричне</w:t>
      </w:r>
      <w:r w:rsidR="00AA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A5E93" w:rsidRPr="005E4714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AA5E93">
        <w:rPr>
          <w:rFonts w:ascii="Times New Roman" w:hAnsi="Times New Roman" w:cs="Times New Roman"/>
          <w:sz w:val="24"/>
          <w:szCs w:val="24"/>
        </w:rPr>
        <w:t xml:space="preserve"> 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произведене </w:t>
      </w:r>
      <w:r w:rsidR="00AA5E9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proofErr w:type="spellStart"/>
      <w:r w:rsidR="002B6345">
        <w:rPr>
          <w:rFonts w:ascii="Times New Roman" w:hAnsi="Times New Roman" w:cs="Times New Roman"/>
          <w:sz w:val="24"/>
          <w:szCs w:val="24"/>
        </w:rPr>
        <w:t>обновљиви</w:t>
      </w:r>
      <w:proofErr w:type="spellEnd"/>
      <w:r w:rsidR="002B6345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2B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45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="002B63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A7651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7651E" w:rsidRPr="00A7651E">
        <w:rPr>
          <w:rFonts w:ascii="Times New Roman" w:hAnsi="Times New Roman" w:cs="Times New Roman"/>
          <w:sz w:val="24"/>
          <w:szCs w:val="24"/>
          <w:lang w:val="en"/>
        </w:rPr>
        <w:t>2009/28/EC</w:t>
      </w:r>
      <w:r w:rsidR="00A7651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7651E" w:rsidRPr="00A765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765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пренета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поредак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нергетске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2012.</w:t>
      </w:r>
      <w:proofErr w:type="gram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71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вака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држава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повећати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AA5E93">
        <w:rPr>
          <w:rFonts w:ascii="Times New Roman" w:hAnsi="Times New Roman" w:cs="Times New Roman"/>
          <w:sz w:val="24"/>
          <w:szCs w:val="24"/>
          <w:lang w:val="sr-Cyrl-RS"/>
        </w:rPr>
        <w:t xml:space="preserve"> енергије из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обновљивих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у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укупној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потрошњи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енерг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E4714">
        <w:rPr>
          <w:rFonts w:ascii="Times New Roman" w:hAnsi="Times New Roman" w:cs="Times New Roman"/>
          <w:sz w:val="24"/>
          <w:szCs w:val="24"/>
        </w:rPr>
        <w:t>ј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Србиј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е је да  повећа учешће </w:t>
      </w:r>
      <w:r w:rsidR="009612F8">
        <w:rPr>
          <w:rFonts w:ascii="Times New Roman" w:hAnsi="Times New Roman" w:cs="Times New Roman"/>
          <w:sz w:val="24"/>
          <w:szCs w:val="24"/>
          <w:lang w:val="sr-Cyrl-CS"/>
        </w:rPr>
        <w:t>енергије призведене из обновљивих извора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Pr="005E4714">
        <w:rPr>
          <w:rFonts w:ascii="Times New Roman" w:hAnsi="Times New Roman" w:cs="Times New Roman"/>
          <w:sz w:val="24"/>
          <w:szCs w:val="24"/>
        </w:rPr>
        <w:t xml:space="preserve"> 21,2%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у 2011. години 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27%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Pr="005E4714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proofErr w:type="gramStart"/>
      <w:r w:rsidRPr="005E471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>,  јер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„energy mix“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(енергије ветра, биомасе, соларне)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ствар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државе 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рбија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једина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држава чланица</w:t>
      </w:r>
      <w:r w:rsidR="00961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F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961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F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61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F8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="009612F8">
        <w:rPr>
          <w:rFonts w:ascii="Times New Roman" w:hAnsi="Times New Roman" w:cs="Times New Roman"/>
          <w:sz w:val="24"/>
          <w:szCs w:val="24"/>
        </w:rPr>
        <w:t xml:space="preserve"> </w:t>
      </w:r>
      <w:r w:rsidR="009612F8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ационални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9612F8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кциони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намерава да достигне</w:t>
      </w:r>
      <w:r w:rsidRPr="005E4714">
        <w:rPr>
          <w:rFonts w:ascii="Times New Roman" w:hAnsi="Times New Roman" w:cs="Times New Roman"/>
          <w:sz w:val="24"/>
          <w:szCs w:val="24"/>
        </w:rPr>
        <w:t xml:space="preserve"> 27%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5E471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К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>, Секретаријат Е</w:t>
      </w:r>
      <w:r w:rsidR="00016F2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З је уочио неколико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, који указују да Србија неће лако достићи тај циљ. </w:t>
      </w:r>
      <w:r w:rsidR="009612F8">
        <w:rPr>
          <w:rFonts w:ascii="Times New Roman" w:hAnsi="Times New Roman" w:cs="Times New Roman"/>
          <w:sz w:val="24"/>
          <w:szCs w:val="24"/>
          <w:lang w:val="sr-Cyrl-RS"/>
        </w:rPr>
        <w:t>Проблеми су: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одсуство значајнијих инвестиција, проблем око давања и одузимања грађевинских дозвола, објективна ограничења у погледу стручних капацитета.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 Поред тога, потребно је да Србија донесе посебан пропис који ће садржати критеријуме одрживости и шеме сертификације за течна биогорива и биотечности и да ревидира нејасне, сложене и захтевне поступке издавања дозвола,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овлашћења и сагласности за при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>кључења, у циљу стимулисања инвестиција. У области енергетске ефикасности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>, Србија је делимично или у целини преузела све три директиве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односе на означавање производа, енергетску ефикасност у зградама и енергетске услуге,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али недостају подзаконска акта и јачање капацитета за имплементацију на нивоу локалних самоуправа. У области процене утицаја на животну средину, ниво транспозиције је висок, али је потребно уложити напор за делотворну имплементацију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, посебно када је у питању учешће јавности. Директива о 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смањењу садржаја 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сумпора у 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>појединим течним горивима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је делимично транспонована,  недавно је постигнут напредак забраном одређених типова мазута, али и даље се не испуњавају услови који се односе на дефиницију горива, других типова горива, узорковање и тестирање. Рок за примену Директиве о 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>ограничењу емисија одређених загађивача у ваздух из великих ложишта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је крај 2017. године</w:t>
      </w:r>
      <w:r w:rsidR="005B6286">
        <w:rPr>
          <w:rFonts w:ascii="Times New Roman" w:hAnsi="Times New Roman" w:cs="Times New Roman"/>
          <w:sz w:val="24"/>
          <w:szCs w:val="24"/>
          <w:lang w:val="sr-Cyrl-RS"/>
        </w:rPr>
        <w:t xml:space="preserve"> (термоелектране)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а Директиве о емисијама </w:t>
      </w:r>
      <w:r w:rsidR="00C951AD">
        <w:rPr>
          <w:rFonts w:ascii="Times New Roman" w:hAnsi="Times New Roman" w:cs="Times New Roman"/>
          <w:sz w:val="24"/>
          <w:szCs w:val="24"/>
          <w:lang w:val="sr-Cyrl-RS"/>
        </w:rPr>
        <w:t>из индустријских постројења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(која је још строж</w:t>
      </w:r>
      <w:r w:rsidR="00C951A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ја од Директиве о великим ложиштима) 1. јануар 2018. године, али </w:t>
      </w:r>
      <w:r w:rsidR="009612F8">
        <w:rPr>
          <w:rFonts w:ascii="Times New Roman" w:hAnsi="Times New Roman" w:cs="Times New Roman"/>
          <w:sz w:val="24"/>
          <w:szCs w:val="24"/>
          <w:lang w:val="sr-Cyrl-RS"/>
        </w:rPr>
        <w:t>се односи само на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нова постројења.</w:t>
      </w:r>
    </w:p>
    <w:p w:rsidR="00F56B4B" w:rsidRDefault="00F56B4B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Јанез Копач је подвукао да је Србија прва држава чланица ЕнЗ која је транспоновала Директиву о одржавању минималних залиха сирове нафте захваљујући сарадњи Одбора за привреду, регионални развој, трговину, туризам и енергетику са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Министарством и</w:t>
      </w:r>
      <w:r w:rsidR="00C951AD">
        <w:rPr>
          <w:rFonts w:ascii="Times New Roman" w:hAnsi="Times New Roman" w:cs="Times New Roman"/>
          <w:sz w:val="24"/>
          <w:szCs w:val="24"/>
          <w:lang w:val="sr-Cyrl-RS"/>
        </w:rPr>
        <w:t xml:space="preserve"> ЕнЗ. 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>Одбор је усвајањем амандмана на Предлог закона о робним резервама омогућио да се преузму обавезе везано за ову директиву.</w:t>
      </w:r>
    </w:p>
    <w:p w:rsidR="005B6286" w:rsidRDefault="006F2616" w:rsidP="006F2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6286">
        <w:rPr>
          <w:rFonts w:ascii="Times New Roman" w:hAnsi="Times New Roman" w:cs="Times New Roman"/>
          <w:sz w:val="24"/>
          <w:szCs w:val="24"/>
          <w:lang w:val="sr-Cyrl-CS"/>
        </w:rPr>
        <w:t>У закључку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, Јанез Копач је информисао да су у ЕУ у току активности на припреми 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вропске 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>енергетске у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није. Иако још није дефинисана као институција, 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>Жан Клод Јункер, председник Европске комисије,  већ је предложио Алинку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Братушек 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>из Словеније за потпредседника Е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>вропске енергетске уније. Сл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>едећих неколико година ће се из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>мен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>ити сада важећи уговори, али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неће имати смисла образовање Европске 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енергетске уније без учешћа Турске, Швајцарске и Норвешке. Стигао је званичан предлог </w:t>
      </w:r>
      <w:r w:rsidR="00533900">
        <w:rPr>
          <w:rFonts w:ascii="Times New Roman" w:hAnsi="Times New Roman" w:cs="Times New Roman"/>
          <w:sz w:val="24"/>
          <w:szCs w:val="24"/>
          <w:lang w:val="sr-Cyrl-CS"/>
        </w:rPr>
        <w:t xml:space="preserve">господина Жан Клод Јункера 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533900">
        <w:rPr>
          <w:rFonts w:ascii="Times New Roman" w:hAnsi="Times New Roman" w:cs="Times New Roman"/>
          <w:sz w:val="24"/>
          <w:szCs w:val="24"/>
          <w:lang w:val="sr-Cyrl-CS"/>
        </w:rPr>
        <w:t>образовање Парламентарне скупшти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не </w:t>
      </w:r>
      <w:r w:rsidR="00C5427C">
        <w:rPr>
          <w:rFonts w:ascii="Times New Roman" w:hAnsi="Times New Roman" w:cs="Times New Roman"/>
          <w:sz w:val="24"/>
          <w:szCs w:val="24"/>
          <w:lang w:val="sr-Cyrl-RS"/>
        </w:rPr>
        <w:t>ЕнЗ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>. То ће бити нова институција, а у јануару 2015. године ће бити јавна р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асправа и о том предлогу. То ће бити 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прилика да се Одбор укључи у пан-европску јавну расправу о питањима </w:t>
      </w:r>
      <w:r w:rsidR="0031720A">
        <w:rPr>
          <w:rFonts w:ascii="Times New Roman" w:hAnsi="Times New Roman" w:cs="Times New Roman"/>
          <w:sz w:val="24"/>
          <w:szCs w:val="24"/>
          <w:lang w:val="sr-Cyrl-RS"/>
        </w:rPr>
        <w:t>промена у ЕнЗ. Министарским саветом ЕнЗ следеће године председаваће Албанија.</w:t>
      </w:r>
    </w:p>
    <w:p w:rsidR="006F2616" w:rsidRDefault="006F2616" w:rsidP="00195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5A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>У дискусији народни посланици су постављали питања, изнели ставове и мишљења и дали предлоге и сугестије. Постављена су следећа питања:</w:t>
      </w:r>
    </w:p>
    <w:p w:rsidR="00195AE9" w:rsidRPr="00F94241" w:rsidRDefault="00850D00" w:rsidP="00D05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4241">
        <w:rPr>
          <w:rFonts w:ascii="Times New Roman" w:hAnsi="Times New Roman" w:cs="Times New Roman"/>
          <w:sz w:val="24"/>
          <w:szCs w:val="24"/>
          <w:lang w:val="sr-Cyrl-RS"/>
        </w:rPr>
        <w:t>да ли је извештај „Енергетска заједница за будућност“ Високог консултативног Савета за унапређење рада Енергетске заједнице припремљен у оквиру Европске комисије или у оквиру Енергетске заједнице;</w:t>
      </w:r>
    </w:p>
    <w:p w:rsidR="00850D00" w:rsidRDefault="007637F8" w:rsidP="00D05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каква је процедура одлучивања у Енергетској заједници</w:t>
      </w:r>
      <w:r w:rsidR="00F94241" w:rsidRPr="00F942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7F8" w:rsidRDefault="007637F8" w:rsidP="007637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241" w:rsidRDefault="00F94241" w:rsidP="00F942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У одговору на постављена питања, Јанез Копач је изнео да је извештај „Енергетска заједница за будућност“ Високог консултативног Савета за унапређење рада 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ЕнЗ 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 у оквиру 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>ЕнЗ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>. Појаснио је да је наведена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радна група образована </w:t>
      </w:r>
      <w:r w:rsidRPr="00F324CD">
        <w:rPr>
          <w:rFonts w:ascii="Times New Roman" w:hAnsi="Times New Roman" w:cs="Times New Roman"/>
          <w:i/>
          <w:sz w:val="24"/>
          <w:szCs w:val="24"/>
          <w:lang w:val="sr-Latn-RS"/>
        </w:rPr>
        <w:t>ad hoc</w:t>
      </w:r>
      <w:r w:rsidRPr="00F324C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Министарског савета </w:t>
      </w:r>
      <w:r w:rsidR="00CC28D8" w:rsidRPr="00F324CD">
        <w:rPr>
          <w:rFonts w:ascii="Times New Roman" w:hAnsi="Times New Roman" w:cs="Times New Roman"/>
          <w:sz w:val="24"/>
          <w:szCs w:val="24"/>
          <w:lang w:val="sr-Cyrl-RS"/>
        </w:rPr>
        <w:t>ЕнЗ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24. октобра </w:t>
      </w:r>
      <w:r w:rsidR="001A1521" w:rsidRPr="00F324CD">
        <w:rPr>
          <w:rFonts w:ascii="Times New Roman" w:hAnsi="Times New Roman" w:cs="Times New Roman"/>
          <w:sz w:val="24"/>
          <w:szCs w:val="24"/>
          <w:lang w:val="sr-Cyrl-RS"/>
        </w:rPr>
        <w:t>2013. године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>, са задатком да изврши независну процену адекватности инситутуционалног организовања и метода рада Енергетске заједнице за постизање циљева постављених Уговором о Енергетској заједници. Високи консултативни Савет поднео је извештај Министарском Савету ЕнЗ 1. јуна 2014. године, који садржи предлоге за реформисање и неопходне кораке за спровођење тих предлога.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Састанцима радне групе</w:t>
      </w:r>
      <w:r w:rsidR="00F324CD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>председавао проф. Јержи Бусек (</w:t>
      </w:r>
      <w:r w:rsidR="00E90F5B">
        <w:rPr>
          <w:rFonts w:ascii="Times New Roman" w:hAnsi="Times New Roman" w:cs="Times New Roman"/>
          <w:sz w:val="24"/>
          <w:szCs w:val="24"/>
          <w:lang w:val="sr-Latn-RS"/>
        </w:rPr>
        <w:t>Jerzy Buzek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>) као угледна личност у ЕУ у области енергетике. Када је у питању доношење одлука у ЕнЗ, свака страна уговорница има један глас, без обзира на висину уплате у буџет ЕнЗ. Изнео је да се</w:t>
      </w:r>
      <w:r w:rsidR="001D591A">
        <w:rPr>
          <w:rFonts w:ascii="Times New Roman" w:hAnsi="Times New Roman" w:cs="Times New Roman"/>
          <w:sz w:val="24"/>
          <w:szCs w:val="24"/>
          <w:lang w:val="sr-Cyrl-RS"/>
        </w:rPr>
        <w:t>, у пракси,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не доносе гласањем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и навео пример да се ове године расправљало о томе да ли треба увести санкције  Босни и Херцеговини због перманентног непоштовања Уговора. Србија је била против санкција (покретања тужбе) и без гласања је закључено да се Босни и Херцеговини неформално продужи рок за испуњавање обавеза за још једну годину.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>Ипак, ЕУ је већ унилатерално увела санкцију БиХ тиме што је блокирала коришћење средстава из ИПА фондова.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из ових фондова за Србију од око милијарду и по евра су на располагању од 2014. до 2020. године. Ова средства неће бити блокирана због „Србијагаса“, али постоји могућност условљавања.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Иако је ЕУ много јачи партнер, ЕнЗ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је према Уговору</w:t>
      </w:r>
      <w:r w:rsidR="005C4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независна институција и у Секретаријату ЕнЗ 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>све чланице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би требало да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имају једнак третман.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Навео је пример активности Србије 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расправе о новој Директиви о индустријским емисијама. Европска комисија је предложила за државе уговорнице финансијски веома захтевна решења. Ни једна држава уговорница се није усудила да коментарише ова решења </w:t>
      </w:r>
      <w:r w:rsidR="001D591A">
        <w:rPr>
          <w:rFonts w:ascii="Times New Roman" w:hAnsi="Times New Roman" w:cs="Times New Roman"/>
          <w:sz w:val="24"/>
          <w:szCs w:val="24"/>
          <w:lang w:val="sr-Cyrl-RS"/>
        </w:rPr>
        <w:t>осим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Србије.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Србија 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>изнела контра предлог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подржале све државе уговорнице које имају проблеме због термоелектрана и прихваћено је далеко повољније решење. Копач је подвукао да се активним односом 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>у ЕнЗ може много тога постићи</w:t>
      </w:r>
      <w:r w:rsidR="001D591A">
        <w:rPr>
          <w:rFonts w:ascii="Times New Roman" w:hAnsi="Times New Roman" w:cs="Times New Roman"/>
          <w:sz w:val="24"/>
          <w:szCs w:val="24"/>
          <w:lang w:val="sr-Cyrl-RS"/>
        </w:rPr>
        <w:t xml:space="preserve"> и да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Европска комисија 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>прихвата извештај о напретку који подноси Секретаријат ЕнЗ без икаквих корекција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1D591A">
        <w:rPr>
          <w:rFonts w:ascii="Times New Roman" w:hAnsi="Times New Roman" w:cs="Times New Roman"/>
          <w:sz w:val="24"/>
          <w:szCs w:val="24"/>
          <w:lang w:val="sr-Cyrl-RS"/>
        </w:rPr>
        <w:t>Саветовао је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да се усвоји добар 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 xml:space="preserve">нови 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 xml:space="preserve"> о енергетици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>, без прелазних одредаба које би биле у супротности са међународно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>прихваћеним обавезама.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ЕнЗ не може мењати 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прописане 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>роков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>е за извршавање обавеза, али ће помагати Србији као и осталим земљама уговорницама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да изврше обавезе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тиме што неће вршити притисак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када постоје објективни разлози за одлагање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94241" w:rsidRDefault="00F95D87" w:rsidP="0046215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Љубо Маћић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>, председник Савета А</w:t>
      </w:r>
      <w:r>
        <w:rPr>
          <w:rFonts w:ascii="Times New Roman" w:hAnsi="Times New Roman" w:cs="Times New Roman"/>
          <w:sz w:val="24"/>
          <w:szCs w:val="24"/>
          <w:lang w:val="sr-Cyrl-RS"/>
        </w:rPr>
        <w:t>генције за енергетику РС информисао је да ће раздвајање делатности у ЈП „Србијагас“ моћи да се изврши у року краћем од очекиваног, јер су и „Србијагас“ и дистрибутери  гаса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већ спровели рачуноводствено 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раздвајање, односно раздвајање трошкова имовине и плата запослених у мрежној делатности од осталих делатности, што је велики посао и предуслов за функционално раздвајање.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>Тарифе су објављене и обрачунавају се у транспортном систему, тржиште је отворено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>, купци на слободном тржишту уговарају набавку гаса и више немају право на</w:t>
      </w:r>
      <w:r w:rsidR="006D0FF4">
        <w:rPr>
          <w:rFonts w:ascii="Times New Roman" w:hAnsi="Times New Roman" w:cs="Times New Roman"/>
          <w:sz w:val="24"/>
          <w:szCs w:val="24"/>
          <w:lang w:val="sr-Cyrl-RS"/>
        </w:rPr>
        <w:t xml:space="preserve"> регулисано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0FF4">
        <w:rPr>
          <w:rFonts w:ascii="Times New Roman" w:hAnsi="Times New Roman" w:cs="Times New Roman"/>
          <w:sz w:val="24"/>
          <w:szCs w:val="24"/>
          <w:lang w:val="sr-Cyrl-RS"/>
        </w:rPr>
        <w:t>снабдевање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>. Од 1. јануара 2015. године купци  (изузев малих купаца и домаћинстава) неће имати право на јавно снабдевање и плаћаће мрежарину.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Агенција ће ускоро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дати сагласност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46215F" w:rsidRPr="005E4714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46215F" w:rsidRPr="005E4714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46215F" w:rsidRPr="005E471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5F" w:rsidRPr="005E471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5F" w:rsidRPr="005E4714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5F" w:rsidRPr="005E47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5F" w:rsidRPr="005E4714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5F" w:rsidRPr="005E4714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>„Србијагас“-а, а остала 33 дистрибутера ће по узору на Правила припремити своја документа.</w:t>
      </w:r>
    </w:p>
    <w:p w:rsidR="006F2616" w:rsidRPr="005E4714" w:rsidRDefault="006F2616" w:rsidP="001B47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Изнето је да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енергетику активан у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ЕнЗ и 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B4749">
        <w:rPr>
          <w:rFonts w:ascii="Times New Roman" w:hAnsi="Times New Roman" w:cs="Times New Roman"/>
          <w:sz w:val="24"/>
          <w:szCs w:val="24"/>
          <w:lang w:val="sr-Cyrl-CS"/>
        </w:rPr>
        <w:t>Регионалној парламентарној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proofErr w:type="spellStart"/>
      <w:r w:rsidR="001B474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1B474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14">
        <w:rPr>
          <w:rFonts w:ascii="Times New Roman" w:hAnsi="Times New Roman" w:cs="Times New Roman"/>
          <w:sz w:val="24"/>
          <w:szCs w:val="24"/>
        </w:rPr>
        <w:t>интеграције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4749">
        <w:rPr>
          <w:rFonts w:ascii="Times New Roman" w:hAnsi="Times New Roman" w:cs="Times New Roman"/>
          <w:sz w:val="24"/>
          <w:szCs w:val="24"/>
          <w:lang w:val="sr-Cyrl-CS"/>
        </w:rPr>
        <w:t>коју подржава Вестминстерска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фондациј</w:t>
      </w:r>
      <w:r w:rsidR="001B474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за демократију, што је резултирало иницијативом за образовање парламентарне скупштине 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>ЕнЗ и води даљим интегративним процесима у региону и у другим областима.</w:t>
      </w:r>
    </w:p>
    <w:p w:rsidR="0077797E" w:rsidRDefault="00221DB7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учествовали</w:t>
      </w:r>
      <w:r w:rsidR="006F2616" w:rsidRPr="005E4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Александра Томић,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Радмило Костић, Љубо Маћић, Мирјана Филиповић и Јанез Копач.</w:t>
      </w:r>
      <w:r w:rsidR="00C367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1420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7797E" w:rsidRDefault="0077797E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36733" w:rsidRDefault="00C36733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тачка дневног реда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Разно.</w:t>
      </w:r>
    </w:p>
    <w:p w:rsidR="00D5147E" w:rsidRDefault="00D5147E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7421" w:rsidRDefault="00C36733" w:rsidP="0038742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>Ради потпунијег информисања и ефикаснијег рада Одбора, једногласно је прихваћен предлог председника да Одбор затражи информацију о свим погодностима (све субвенције, подстицаји и остале олакшице за инвестирање и пословање) за домаће и стране инвеститоре, предвиђене законским и подзаконским актима из надлежности министарст</w:t>
      </w:r>
      <w:r w:rsidR="00C951AD">
        <w:rPr>
          <w:rFonts w:ascii="Times New Roman" w:hAnsi="Times New Roman" w:cs="Times New Roman"/>
          <w:sz w:val="24"/>
          <w:szCs w:val="24"/>
          <w:lang w:val="sr-Cyrl-RS"/>
        </w:rPr>
        <w:t>ава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. Информација треба да садржи  у чему се састоји погодност (финансијска и нефинансијска подршка), услове да се она оствари, назив и члан акта, како, на који начин и преко кога се остварује, као и какво је тренутно стање и могућности за остваривање конкретне погодности. </w:t>
      </w:r>
    </w:p>
    <w:p w:rsidR="009F00AB" w:rsidRPr="009F00AB" w:rsidRDefault="009F00AB" w:rsidP="009F00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>Председница Одбора је обавестила да је Парламент Републике Италије, у оквиру парламентарне димензије италијанског председавања Европском унијом, упутио позив</w:t>
      </w:r>
      <w:r w:rsidRPr="009F00AB">
        <w:rPr>
          <w:rStyle w:val="FontStyle22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>за учешће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на „Састанку председника одбора за пољопривреду и одбора за индустријски развој и мала и средња предузећа“, који ће се одржати у Риму, 26. и 27. октобра 2014. године</w:t>
      </w:r>
      <w:r w:rsidRPr="009F00AB">
        <w:rPr>
          <w:rStyle w:val="FontStyle19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Одбор је једногласно одлучио да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председник Одбора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др 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Александра Томић учествује на састанку, с обзиром да су</w:t>
      </w:r>
      <w:r w:rsidRPr="009F00AB">
        <w:rPr>
          <w:rStyle w:val="FontStyle19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>теме које се разматрају у делокругу рада Одбора и да је радни језик састанка енглески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36733" w:rsidRDefault="009F00AB" w:rsidP="009F00AB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</w:p>
    <w:p w:rsidR="00C36733" w:rsidRDefault="00C36733" w:rsidP="009F00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Седница је закључена у 15 часова и 15 минута.</w:t>
      </w: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Саставни део записника чини обрађени тонски снимак седнице Одбора. </w:t>
      </w: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C36733" w:rsidTr="00C36733">
        <w:tc>
          <w:tcPr>
            <w:tcW w:w="4788" w:type="dxa"/>
          </w:tcPr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СЕКРЕТАР</w:t>
            </w: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Душан Лазић</w:t>
            </w:r>
          </w:p>
        </w:tc>
        <w:tc>
          <w:tcPr>
            <w:tcW w:w="4788" w:type="dxa"/>
          </w:tcPr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ПРЕДСЕДНИК</w:t>
            </w: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др Александра Томић</w:t>
            </w:r>
          </w:p>
        </w:tc>
      </w:tr>
    </w:tbl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/>
    <w:p w:rsidR="0010124C" w:rsidRDefault="0010124C"/>
    <w:sectPr w:rsidR="0010124C" w:rsidSect="00D5147E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02" w:rsidRDefault="00603902" w:rsidP="00455BB6">
      <w:pPr>
        <w:spacing w:after="0" w:line="240" w:lineRule="auto"/>
      </w:pPr>
      <w:r>
        <w:separator/>
      </w:r>
    </w:p>
  </w:endnote>
  <w:endnote w:type="continuationSeparator" w:id="0">
    <w:p w:rsidR="00603902" w:rsidRDefault="00603902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02" w:rsidRDefault="00603902" w:rsidP="00455BB6">
      <w:pPr>
        <w:spacing w:after="0" w:line="240" w:lineRule="auto"/>
      </w:pPr>
      <w:r>
        <w:separator/>
      </w:r>
    </w:p>
  </w:footnote>
  <w:footnote w:type="continuationSeparator" w:id="0">
    <w:p w:rsidR="00603902" w:rsidRDefault="00603902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3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125EC"/>
    <w:rsid w:val="00014603"/>
    <w:rsid w:val="00016F22"/>
    <w:rsid w:val="00020CDD"/>
    <w:rsid w:val="000650A2"/>
    <w:rsid w:val="000C7316"/>
    <w:rsid w:val="0010124C"/>
    <w:rsid w:val="00142008"/>
    <w:rsid w:val="00160157"/>
    <w:rsid w:val="00195AE9"/>
    <w:rsid w:val="001A1521"/>
    <w:rsid w:val="001A367A"/>
    <w:rsid w:val="001B4749"/>
    <w:rsid w:val="001D591A"/>
    <w:rsid w:val="001F3400"/>
    <w:rsid w:val="00215F6A"/>
    <w:rsid w:val="00221DB7"/>
    <w:rsid w:val="002653C6"/>
    <w:rsid w:val="002B3157"/>
    <w:rsid w:val="002B6345"/>
    <w:rsid w:val="002E60AF"/>
    <w:rsid w:val="002F2777"/>
    <w:rsid w:val="003017A6"/>
    <w:rsid w:val="0031003A"/>
    <w:rsid w:val="0031720A"/>
    <w:rsid w:val="003229C6"/>
    <w:rsid w:val="0033384A"/>
    <w:rsid w:val="003648BC"/>
    <w:rsid w:val="00367DD6"/>
    <w:rsid w:val="00387421"/>
    <w:rsid w:val="00390CEB"/>
    <w:rsid w:val="00395139"/>
    <w:rsid w:val="003A3C1C"/>
    <w:rsid w:val="003C71E6"/>
    <w:rsid w:val="00455BB6"/>
    <w:rsid w:val="0046215F"/>
    <w:rsid w:val="004740FE"/>
    <w:rsid w:val="004866FF"/>
    <w:rsid w:val="00490CA0"/>
    <w:rsid w:val="004A556E"/>
    <w:rsid w:val="00531E49"/>
    <w:rsid w:val="00533900"/>
    <w:rsid w:val="0054201D"/>
    <w:rsid w:val="005B6286"/>
    <w:rsid w:val="005C420A"/>
    <w:rsid w:val="005E5AB7"/>
    <w:rsid w:val="005F32EF"/>
    <w:rsid w:val="00603902"/>
    <w:rsid w:val="006222A4"/>
    <w:rsid w:val="00636EBD"/>
    <w:rsid w:val="006506E3"/>
    <w:rsid w:val="006B2EC2"/>
    <w:rsid w:val="006D0FF4"/>
    <w:rsid w:val="006F2616"/>
    <w:rsid w:val="007627AE"/>
    <w:rsid w:val="0076370F"/>
    <w:rsid w:val="007637F8"/>
    <w:rsid w:val="0077797E"/>
    <w:rsid w:val="00794FC8"/>
    <w:rsid w:val="007E1F3A"/>
    <w:rsid w:val="00801B61"/>
    <w:rsid w:val="0081022A"/>
    <w:rsid w:val="00814240"/>
    <w:rsid w:val="00832D25"/>
    <w:rsid w:val="00850D00"/>
    <w:rsid w:val="0088467E"/>
    <w:rsid w:val="008A634C"/>
    <w:rsid w:val="008B3CA2"/>
    <w:rsid w:val="008D57ED"/>
    <w:rsid w:val="009612F8"/>
    <w:rsid w:val="009E0DEE"/>
    <w:rsid w:val="009F00AB"/>
    <w:rsid w:val="00A05F2C"/>
    <w:rsid w:val="00A10A93"/>
    <w:rsid w:val="00A530D8"/>
    <w:rsid w:val="00A659D1"/>
    <w:rsid w:val="00A7651E"/>
    <w:rsid w:val="00A8568F"/>
    <w:rsid w:val="00AA0F7C"/>
    <w:rsid w:val="00AA5E93"/>
    <w:rsid w:val="00B11812"/>
    <w:rsid w:val="00B1249A"/>
    <w:rsid w:val="00B71A55"/>
    <w:rsid w:val="00B90059"/>
    <w:rsid w:val="00BD4393"/>
    <w:rsid w:val="00BE03CF"/>
    <w:rsid w:val="00C12DB9"/>
    <w:rsid w:val="00C17DBA"/>
    <w:rsid w:val="00C26ED7"/>
    <w:rsid w:val="00C36733"/>
    <w:rsid w:val="00C43E05"/>
    <w:rsid w:val="00C47F04"/>
    <w:rsid w:val="00C5427C"/>
    <w:rsid w:val="00C560B8"/>
    <w:rsid w:val="00C57B12"/>
    <w:rsid w:val="00C92D01"/>
    <w:rsid w:val="00C951AD"/>
    <w:rsid w:val="00CC28D8"/>
    <w:rsid w:val="00CD0275"/>
    <w:rsid w:val="00D05F17"/>
    <w:rsid w:val="00D1238E"/>
    <w:rsid w:val="00D5147E"/>
    <w:rsid w:val="00D8183D"/>
    <w:rsid w:val="00D862E6"/>
    <w:rsid w:val="00D91C37"/>
    <w:rsid w:val="00DE50CB"/>
    <w:rsid w:val="00DF1B06"/>
    <w:rsid w:val="00E22392"/>
    <w:rsid w:val="00E37A82"/>
    <w:rsid w:val="00E41C25"/>
    <w:rsid w:val="00E84EA5"/>
    <w:rsid w:val="00E90F5B"/>
    <w:rsid w:val="00E946D5"/>
    <w:rsid w:val="00F06ACC"/>
    <w:rsid w:val="00F27E12"/>
    <w:rsid w:val="00F324CD"/>
    <w:rsid w:val="00F56B4B"/>
    <w:rsid w:val="00F94241"/>
    <w:rsid w:val="00F95D87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23</cp:revision>
  <cp:lastPrinted>2014-10-30T13:42:00Z</cp:lastPrinted>
  <dcterms:created xsi:type="dcterms:W3CDTF">2014-10-27T11:14:00Z</dcterms:created>
  <dcterms:modified xsi:type="dcterms:W3CDTF">2014-12-25T06:57:00Z</dcterms:modified>
</cp:coreProperties>
</file>